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7A619" w14:textId="3887A396"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w:t>
      </w:r>
      <w:r w:rsidR="005A2FD2">
        <w:rPr>
          <w:b/>
          <w:noProof/>
          <w:sz w:val="24"/>
        </w:rPr>
        <w:t>100</w:t>
      </w:r>
      <w:r w:rsidRPr="00467DC3">
        <w:rPr>
          <w:b/>
          <w:noProof/>
          <w:sz w:val="24"/>
        </w:rPr>
        <w:t>-e</w:t>
      </w:r>
      <w:r w:rsidRPr="00467DC3">
        <w:rPr>
          <w:b/>
          <w:i/>
          <w:noProof/>
          <w:sz w:val="28"/>
        </w:rPr>
        <w:tab/>
        <w:t>R4-2</w:t>
      </w:r>
      <w:r>
        <w:rPr>
          <w:b/>
          <w:i/>
          <w:noProof/>
          <w:sz w:val="28"/>
        </w:rPr>
        <w:t>1</w:t>
      </w:r>
      <w:r w:rsidR="00D62D3D">
        <w:rPr>
          <w:b/>
          <w:i/>
          <w:noProof/>
          <w:sz w:val="28"/>
        </w:rPr>
        <w:t>1</w:t>
      </w:r>
      <w:r w:rsidR="001E6A50">
        <w:rPr>
          <w:b/>
          <w:i/>
          <w:noProof/>
          <w:sz w:val="28"/>
        </w:rPr>
        <w:t>3744</w:t>
      </w:r>
    </w:p>
    <w:p w14:paraId="74EBFA8D" w14:textId="572AA717"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5A2FD2">
        <w:rPr>
          <w:sz w:val="24"/>
        </w:rPr>
        <w:t>August</w:t>
      </w:r>
      <w:r w:rsidR="00C96CF4">
        <w:rPr>
          <w:sz w:val="24"/>
        </w:rPr>
        <w:t xml:space="preserve"> 1</w:t>
      </w:r>
      <w:r w:rsidR="005A2FD2">
        <w:rPr>
          <w:sz w:val="24"/>
        </w:rPr>
        <w:t>6</w:t>
      </w:r>
      <w:r w:rsidR="00C96CF4" w:rsidRPr="00C96CF4">
        <w:rPr>
          <w:sz w:val="24"/>
          <w:vertAlign w:val="superscript"/>
        </w:rPr>
        <w:t>th</w:t>
      </w:r>
      <w:r w:rsidR="00C96CF4">
        <w:rPr>
          <w:sz w:val="24"/>
        </w:rPr>
        <w:t>-27</w:t>
      </w:r>
      <w:r w:rsidR="00C96CF4" w:rsidRPr="00C96CF4">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22FB10DA" w:rsidR="00744830" w:rsidRPr="00467DC3" w:rsidRDefault="00744830" w:rsidP="00744830">
      <w:r w:rsidRPr="00467DC3">
        <w:rPr>
          <w:b/>
        </w:rPr>
        <w:t>Title:</w:t>
      </w:r>
      <w:r w:rsidRPr="00467DC3">
        <w:tab/>
      </w:r>
      <w:r w:rsidRPr="00467DC3">
        <w:tab/>
      </w:r>
      <w:r w:rsidRPr="00467DC3">
        <w:tab/>
      </w:r>
      <w:r w:rsidR="00807EBA">
        <w:t xml:space="preserve">NTN: </w:t>
      </w:r>
      <w:r w:rsidR="0097134E">
        <w:t>BS class and type</w:t>
      </w:r>
    </w:p>
    <w:p w14:paraId="38171D17" w14:textId="10C6826D" w:rsidR="00744830" w:rsidRPr="00467DC3" w:rsidRDefault="00744830" w:rsidP="00744830">
      <w:r w:rsidRPr="00467DC3">
        <w:rPr>
          <w:b/>
        </w:rPr>
        <w:t>Agenda item:</w:t>
      </w:r>
      <w:r w:rsidRPr="00467DC3">
        <w:tab/>
      </w:r>
      <w:r w:rsidRPr="00467DC3">
        <w:tab/>
      </w:r>
      <w:r w:rsidR="000B4259">
        <w:t>9.1</w:t>
      </w:r>
      <w:r w:rsidR="005A2FD2">
        <w:t>3</w:t>
      </w:r>
      <w:r w:rsidR="0097134E">
        <w:t>.1.2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E09512B" w14:textId="5A5A7077" w:rsidR="003240BC" w:rsidRDefault="003240BC" w:rsidP="003240BC">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been revised in last RAN#92-e meeting </w:t>
      </w:r>
      <w:r>
        <w:rPr>
          <w:rFonts w:eastAsia="MS Mincho"/>
          <w:lang w:val="en-US" w:eastAsia="ja-JP"/>
        </w:rPr>
        <w:fldChar w:fldCharType="begin"/>
      </w:r>
      <w:r>
        <w:rPr>
          <w:rFonts w:eastAsia="MS Mincho"/>
          <w:lang w:val="en-US" w:eastAsia="ja-JP"/>
        </w:rPr>
        <w:instrText xml:space="preserve"> REF _Ref61295180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w:t>
      </w:r>
    </w:p>
    <w:p w14:paraId="5A995C85" w14:textId="1148ADCB" w:rsidR="003240BC" w:rsidRDefault="003240BC" w:rsidP="003240BC">
      <w:pPr>
        <w:shd w:val="clear" w:color="auto" w:fill="FFFFFF"/>
        <w:rPr>
          <w:rFonts w:eastAsia="MS Mincho"/>
          <w:lang w:val="en-US" w:eastAsia="ja-JP"/>
        </w:rPr>
      </w:pPr>
      <w:r>
        <w:rPr>
          <w:rFonts w:eastAsia="MS Mincho"/>
          <w:lang w:val="en-US" w:eastAsia="ja-JP"/>
        </w:rPr>
        <w:t>In last RAN4#99-e meeting, there was some initial discussion on BS class and type, without any conclusion. This contribution is further addressing those aspects.</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136B843F" w14:textId="3AAEBD7E" w:rsidR="00F567E1" w:rsidRDefault="003240BC" w:rsidP="00F668D7">
      <w:pPr>
        <w:pStyle w:val="Heading2"/>
      </w:pPr>
      <w:r>
        <w:t>BS type</w:t>
      </w:r>
    </w:p>
    <w:p w14:paraId="5CA86955" w14:textId="75124EDD" w:rsidR="003240BC" w:rsidRDefault="003240BC" w:rsidP="003240BC">
      <w:pPr>
        <w:rPr>
          <w:lang w:val="en-GB"/>
        </w:rPr>
      </w:pPr>
      <w:r>
        <w:rPr>
          <w:lang w:val="en-GB"/>
        </w:rPr>
        <w:t xml:space="preserve">In the WF agreed in last RAN4#99-e meeting, following proposal was agreed: </w:t>
      </w:r>
    </w:p>
    <w:p w14:paraId="6B3994FE" w14:textId="2EEA107E" w:rsidR="003240BC" w:rsidRPr="00157BA6" w:rsidRDefault="003240BC" w:rsidP="00157BA6">
      <w:pPr>
        <w:ind w:left="720"/>
        <w:rPr>
          <w:i/>
          <w:iCs/>
        </w:rPr>
      </w:pPr>
      <w:r w:rsidRPr="00157BA6">
        <w:rPr>
          <w:b/>
          <w:bCs/>
          <w:i/>
          <w:iCs/>
          <w:lang w:val="en-GB"/>
        </w:rPr>
        <w:t>Proposal 1-1-1-1:</w:t>
      </w:r>
      <w:r w:rsidRPr="00157BA6">
        <w:rPr>
          <w:i/>
          <w:iCs/>
          <w:lang w:val="en-GB"/>
        </w:rPr>
        <w:t xml:space="preserve"> </w:t>
      </w:r>
      <w:r w:rsidRPr="00157BA6">
        <w:rPr>
          <w:b/>
          <w:bCs/>
          <w:i/>
          <w:iCs/>
          <w:lang w:val="en-GB"/>
        </w:rPr>
        <w:t xml:space="preserve">RAN4 should first consider conducted mode testing (e.g. 1-H) for NTN gNB.  </w:t>
      </w:r>
      <w:r w:rsidR="00157BA6">
        <w:rPr>
          <w:b/>
          <w:bCs/>
          <w:i/>
          <w:iCs/>
          <w:lang w:val="en-GB"/>
        </w:rPr>
        <w:t xml:space="preserve"> </w:t>
      </w:r>
      <w:r w:rsidRPr="00157BA6">
        <w:rPr>
          <w:b/>
          <w:bCs/>
          <w:i/>
          <w:iCs/>
          <w:lang w:val="en-GB"/>
        </w:rPr>
        <w:t xml:space="preserve">1-O can be considered in a later stage. </w:t>
      </w:r>
      <w:r w:rsidRPr="00157BA6">
        <w:rPr>
          <w:b/>
          <w:bCs/>
          <w:i/>
          <w:iCs/>
          <w:lang w:val="en-US"/>
        </w:rPr>
        <w:t>FFS for 1-C.</w:t>
      </w:r>
    </w:p>
    <w:p w14:paraId="3AE7C70A" w14:textId="77777777" w:rsidR="00157BA6" w:rsidRDefault="00157BA6" w:rsidP="003240BC">
      <w:pPr>
        <w:rPr>
          <w:lang w:val="en-GB"/>
        </w:rPr>
      </w:pPr>
    </w:p>
    <w:p w14:paraId="5A686786" w14:textId="64877030" w:rsidR="003240BC" w:rsidRDefault="003240BC" w:rsidP="003240BC">
      <w:pPr>
        <w:rPr>
          <w:lang w:val="en-GB"/>
        </w:rPr>
      </w:pPr>
      <w:r>
        <w:rPr>
          <w:lang w:val="en-GB"/>
        </w:rPr>
        <w:t xml:space="preserve">From the given information so far, we agree indeed that BS type 1-H and BS type 1-O are appropriate BS type </w:t>
      </w:r>
      <w:r w:rsidR="00CD3384">
        <w:rPr>
          <w:lang w:val="en-GB"/>
        </w:rPr>
        <w:t xml:space="preserve">to be considered </w:t>
      </w:r>
      <w:r>
        <w:rPr>
          <w:lang w:val="en-GB"/>
        </w:rPr>
        <w:t xml:space="preserve">for </w:t>
      </w:r>
      <w:r w:rsidR="00CD3384">
        <w:rPr>
          <w:lang w:val="en-GB"/>
        </w:rPr>
        <w:t xml:space="preserve">NTN, but not BS type 1-C. </w:t>
      </w:r>
    </w:p>
    <w:p w14:paraId="4DED56E4" w14:textId="1EC508C3" w:rsidR="00CD3384" w:rsidRDefault="00CD3384" w:rsidP="003240BC">
      <w:pPr>
        <w:rPr>
          <w:lang w:val="en-GB"/>
        </w:rPr>
      </w:pPr>
      <w:r>
        <w:rPr>
          <w:lang w:val="en-GB"/>
        </w:rPr>
        <w:t>Indeed, BS type 1-C could only be connected to a passive antenna which</w:t>
      </w:r>
      <w:r w:rsidR="00354A47">
        <w:rPr>
          <w:lang w:val="en-GB"/>
        </w:rPr>
        <w:t>, in our understanding,</w:t>
      </w:r>
      <w:r>
        <w:rPr>
          <w:lang w:val="en-GB"/>
        </w:rPr>
        <w:t xml:space="preserve"> doesn’t seem to be an option </w:t>
      </w:r>
      <w:r w:rsidR="00354A47">
        <w:rPr>
          <w:lang w:val="en-GB"/>
        </w:rPr>
        <w:t>with</w:t>
      </w:r>
      <w:r>
        <w:rPr>
          <w:lang w:val="en-GB"/>
        </w:rPr>
        <w:t xml:space="preserve"> satellite system architecture. </w:t>
      </w:r>
    </w:p>
    <w:p w14:paraId="72A69A40" w14:textId="6931F374" w:rsidR="003240BC" w:rsidRPr="00CD3384" w:rsidRDefault="00CD3384" w:rsidP="003240BC">
      <w:pPr>
        <w:rPr>
          <w:b/>
          <w:bCs/>
          <w:lang w:val="en-GB"/>
        </w:rPr>
      </w:pPr>
      <w:r w:rsidRPr="00CD3384">
        <w:rPr>
          <w:b/>
          <w:bCs/>
          <w:lang w:val="en-GB"/>
        </w:rPr>
        <w:t>Proposal</w:t>
      </w:r>
      <w:r w:rsidR="00157BA6">
        <w:rPr>
          <w:b/>
          <w:bCs/>
          <w:lang w:val="en-GB"/>
        </w:rPr>
        <w:t>1</w:t>
      </w:r>
      <w:r w:rsidRPr="00CD3384">
        <w:rPr>
          <w:b/>
          <w:bCs/>
          <w:lang w:val="en-GB"/>
        </w:rPr>
        <w:t>: NTN BS w</w:t>
      </w:r>
      <w:r w:rsidR="00C07806">
        <w:rPr>
          <w:b/>
          <w:bCs/>
          <w:lang w:val="en-GB"/>
        </w:rPr>
        <w:t>ould</w:t>
      </w:r>
      <w:r w:rsidRPr="00CD3384">
        <w:rPr>
          <w:b/>
          <w:bCs/>
          <w:lang w:val="en-GB"/>
        </w:rPr>
        <w:t xml:space="preserve"> only </w:t>
      </w:r>
      <w:r w:rsidR="00E576C3">
        <w:rPr>
          <w:b/>
          <w:bCs/>
          <w:lang w:val="en-GB"/>
        </w:rPr>
        <w:t>specify</w:t>
      </w:r>
      <w:r w:rsidRPr="00CD3384">
        <w:rPr>
          <w:b/>
          <w:bCs/>
          <w:lang w:val="en-GB"/>
        </w:rPr>
        <w:t xml:space="preserve"> BS types 1-H and 1-O, not BS type 1-C.</w:t>
      </w:r>
    </w:p>
    <w:p w14:paraId="2AFF6650" w14:textId="08430D67" w:rsidR="003240BC" w:rsidRPr="003240BC" w:rsidRDefault="003240BC" w:rsidP="003240BC">
      <w:pPr>
        <w:pStyle w:val="Heading2"/>
      </w:pPr>
      <w:r>
        <w:t>BS class</w:t>
      </w:r>
    </w:p>
    <w:p w14:paraId="388FB848" w14:textId="77777777" w:rsidR="007A1F3A" w:rsidRPr="007A1F3A" w:rsidRDefault="007A1F3A" w:rsidP="007A1F3A">
      <w:pPr>
        <w:rPr>
          <w:lang w:val="en-GB"/>
        </w:rPr>
      </w:pPr>
      <w:r w:rsidRPr="007A1F3A">
        <w:rPr>
          <w:lang w:val="en-GB"/>
        </w:rPr>
        <w:t>In the basestation specifications, classification of basestations is carried out according to the scenario in which the basestation is expected to be deployed. The three classes (WA, MR, LA) relate to macro, micro and pico environments respectively.</w:t>
      </w:r>
    </w:p>
    <w:p w14:paraId="403D7C39" w14:textId="415EB235" w:rsidR="007A1F3A" w:rsidRPr="007A1F3A" w:rsidRDefault="007A1F3A" w:rsidP="007A1F3A">
      <w:pPr>
        <w:rPr>
          <w:lang w:val="en-GB"/>
        </w:rPr>
      </w:pPr>
      <w:r w:rsidRPr="007A1F3A">
        <w:rPr>
          <w:lang w:val="en-GB"/>
        </w:rPr>
        <w:t>Basestation requirements, including TX power limitations, emissions requirements, sensitivity and blocking requirements etc. are set based on the expected deployment scenario. Many of the requirements (e.g. TX power, sensitivity, blocking) are based on network co-existence simulations taking into account the deployment scenarios.</w:t>
      </w:r>
    </w:p>
    <w:p w14:paraId="77F8F7DF" w14:textId="77777777" w:rsidR="007A1F3A" w:rsidRPr="007A1F3A" w:rsidRDefault="007A1F3A" w:rsidP="007A1F3A">
      <w:pPr>
        <w:rPr>
          <w:lang w:val="en-GB"/>
        </w:rPr>
      </w:pPr>
      <w:r w:rsidRPr="007A1F3A">
        <w:rPr>
          <w:lang w:val="en-GB"/>
        </w:rPr>
        <w:t>In the specifications, the class definitions are described using two parameters, the scenario and an assumed minimum distance or minimum coupling loss:</w:t>
      </w:r>
    </w:p>
    <w:p w14:paraId="295B15B6" w14:textId="77777777" w:rsidR="007A1F3A" w:rsidRPr="007A1F3A" w:rsidRDefault="007A1F3A" w:rsidP="007A1F3A">
      <w:pPr>
        <w:pStyle w:val="B10"/>
        <w:rPr>
          <w:lang w:val="en-GB"/>
        </w:rPr>
      </w:pPr>
      <w:r w:rsidRPr="007A1F3A">
        <w:rPr>
          <w:lang w:val="en-GB"/>
        </w:rPr>
        <w:t>-</w:t>
      </w:r>
      <w:r w:rsidRPr="007A1F3A">
        <w:rPr>
          <w:lang w:val="en-GB"/>
        </w:rPr>
        <w:tab/>
        <w:t>Wide Area Base Stations are characterised by requirements derived from Macro Cell scenarios with a BS to UE minimum distance along the ground equal to 35 m.</w:t>
      </w:r>
    </w:p>
    <w:p w14:paraId="265CAE27" w14:textId="77777777" w:rsidR="007A1F3A" w:rsidRPr="007A1F3A" w:rsidRDefault="007A1F3A" w:rsidP="007A1F3A">
      <w:pPr>
        <w:pStyle w:val="B10"/>
        <w:rPr>
          <w:lang w:val="en-GB"/>
        </w:rPr>
      </w:pPr>
      <w:r w:rsidRPr="007A1F3A">
        <w:rPr>
          <w:lang w:val="en-GB"/>
        </w:rPr>
        <w:t>-</w:t>
      </w:r>
      <w:r w:rsidRPr="007A1F3A">
        <w:rPr>
          <w:lang w:val="en-GB"/>
        </w:rPr>
        <w:tab/>
        <w:t>Medium Range Base Stations are characterised by requirements derived from Micro Cell scenarios with a BS to UE minimum distance along the ground equal to 5 m.</w:t>
      </w:r>
    </w:p>
    <w:p w14:paraId="4C91C923" w14:textId="77777777" w:rsidR="007A1F3A" w:rsidRPr="007A1F3A" w:rsidRDefault="007A1F3A" w:rsidP="007A1F3A">
      <w:pPr>
        <w:pStyle w:val="B10"/>
        <w:rPr>
          <w:lang w:val="en-GB"/>
        </w:rPr>
      </w:pPr>
      <w:r w:rsidRPr="007A1F3A">
        <w:rPr>
          <w:lang w:val="en-GB"/>
        </w:rPr>
        <w:lastRenderedPageBreak/>
        <w:t>-</w:t>
      </w:r>
      <w:r w:rsidRPr="007A1F3A">
        <w:rPr>
          <w:lang w:val="en-GB"/>
        </w:rPr>
        <w:tab/>
        <w:t>Local Area Base Stations are characterised by requirements derived from Pico Cell scenarios with a BS to UE minimum distance along the ground equal to 2 m.</w:t>
      </w:r>
    </w:p>
    <w:p w14:paraId="56D8C57D" w14:textId="77777777" w:rsidR="007A1F3A" w:rsidRPr="007A1F3A" w:rsidRDefault="007A1F3A" w:rsidP="007A1F3A">
      <w:pPr>
        <w:pStyle w:val="CommentText"/>
        <w:rPr>
          <w:lang w:val="en-GB" w:eastAsia="en-US"/>
        </w:rPr>
      </w:pPr>
      <w:r w:rsidRPr="007A1F3A">
        <w:rPr>
          <w:lang w:val="en-GB" w:eastAsia="en-US"/>
        </w:rPr>
        <w:t>Each scenario should actually be described with a large number of parameters (cell size, ISD, sectorization, BS height etc..), however only one of the parameters (minimum distance) is included in the definition</w:t>
      </w:r>
    </w:p>
    <w:p w14:paraId="74ACF935" w14:textId="2AE14CE9" w:rsidR="00FE3D05" w:rsidRDefault="00FE3D05">
      <w:pPr>
        <w:spacing w:after="0" w:line="240" w:lineRule="auto"/>
        <w:rPr>
          <w:lang w:val="en-GB"/>
        </w:rPr>
      </w:pPr>
    </w:p>
    <w:p w14:paraId="20504B5B" w14:textId="7DC79005" w:rsidR="00FE3D05" w:rsidRDefault="00FE3D05">
      <w:pPr>
        <w:spacing w:after="0" w:line="240" w:lineRule="auto"/>
        <w:rPr>
          <w:lang w:val="en-GB"/>
        </w:rPr>
      </w:pPr>
      <w:r>
        <w:rPr>
          <w:lang w:val="en-GB"/>
        </w:rPr>
        <w:t xml:space="preserve">For NTN, it </w:t>
      </w:r>
      <w:r w:rsidR="00D874C0">
        <w:rPr>
          <w:lang w:val="en-GB"/>
        </w:rPr>
        <w:t>w</w:t>
      </w:r>
      <w:r>
        <w:rPr>
          <w:lang w:val="en-GB"/>
        </w:rPr>
        <w:t xml:space="preserve">ould make </w:t>
      </w:r>
      <w:r w:rsidR="00A25324">
        <w:rPr>
          <w:lang w:val="en-GB"/>
        </w:rPr>
        <w:t>sense</w:t>
      </w:r>
      <w:r>
        <w:rPr>
          <w:lang w:val="en-GB"/>
        </w:rPr>
        <w:t xml:space="preserve"> to specify NTN BS class as well, grouping </w:t>
      </w:r>
      <w:r w:rsidR="00D874C0">
        <w:rPr>
          <w:lang w:val="en-GB"/>
        </w:rPr>
        <w:t>NTN BSs based on a similar deployment scenario.</w:t>
      </w:r>
      <w:r w:rsidR="00547809">
        <w:rPr>
          <w:lang w:val="en-GB"/>
        </w:rPr>
        <w:t xml:space="preserve"> </w:t>
      </w:r>
    </w:p>
    <w:p w14:paraId="544CD2D4" w14:textId="2240F3F2" w:rsidR="00D874C0" w:rsidRDefault="00D874C0">
      <w:pPr>
        <w:spacing w:after="0" w:line="240" w:lineRule="auto"/>
        <w:rPr>
          <w:lang w:val="en-GB"/>
        </w:rPr>
      </w:pPr>
    </w:p>
    <w:p w14:paraId="30DB5817" w14:textId="00EE1D2C" w:rsidR="00D874C0" w:rsidRDefault="00D874C0">
      <w:pPr>
        <w:spacing w:after="0" w:line="240" w:lineRule="auto"/>
        <w:rPr>
          <w:lang w:val="en-GB"/>
        </w:rPr>
      </w:pPr>
      <w:r>
        <w:rPr>
          <w:lang w:val="en-GB"/>
        </w:rPr>
        <w:t>One approach would be to specify the NTN BS classes based on the satellite</w:t>
      </w:r>
      <w:r w:rsidR="003726D6">
        <w:rPr>
          <w:lang w:val="en-GB"/>
        </w:rPr>
        <w:t>’s</w:t>
      </w:r>
      <w:r>
        <w:rPr>
          <w:lang w:val="en-GB"/>
        </w:rPr>
        <w:t xml:space="preserve"> </w:t>
      </w:r>
      <w:r w:rsidR="00A25324">
        <w:rPr>
          <w:lang w:val="en-GB"/>
        </w:rPr>
        <w:t>orbit</w:t>
      </w:r>
      <w:r>
        <w:rPr>
          <w:lang w:val="en-GB"/>
        </w:rPr>
        <w:t>: one NTN BS class for GEO satellite, one for LEO-600km and a last one for LEO-1200km.</w:t>
      </w:r>
      <w:r w:rsidR="00547809">
        <w:rPr>
          <w:lang w:val="en-GB"/>
        </w:rPr>
        <w:t xml:space="preserve"> </w:t>
      </w:r>
    </w:p>
    <w:p w14:paraId="5D6CCD21" w14:textId="320645F4" w:rsidR="003726D6" w:rsidRDefault="003726D6">
      <w:pPr>
        <w:spacing w:after="0" w:line="240" w:lineRule="auto"/>
        <w:rPr>
          <w:lang w:val="en-GB"/>
        </w:rPr>
      </w:pPr>
    </w:p>
    <w:p w14:paraId="35B668C0" w14:textId="59188446" w:rsidR="003726D6" w:rsidRPr="00FE3D05" w:rsidRDefault="003726D6">
      <w:pPr>
        <w:spacing w:after="0" w:line="240" w:lineRule="auto"/>
        <w:rPr>
          <w:lang w:val="en-GB"/>
        </w:rPr>
      </w:pPr>
      <w:r>
        <w:rPr>
          <w:lang w:val="en-GB"/>
        </w:rPr>
        <w:t>Also, TR 38.821 has considered 2 sets of satellite parameters. It’s a bit unclear to us if those 2 sets are targeting different type of deployment and use cases, or only different satellite performance. Further discussion would be needed to clarify this aspect and then, if additional NTN BS class should be defined or not.</w:t>
      </w:r>
    </w:p>
    <w:p w14:paraId="44007225" w14:textId="03FE1761" w:rsidR="00FE3D05" w:rsidRDefault="00FE3D05">
      <w:pPr>
        <w:spacing w:after="0" w:line="240" w:lineRule="auto"/>
        <w:rPr>
          <w:b/>
          <w:bCs/>
          <w:lang w:val="en-GB"/>
        </w:rPr>
      </w:pPr>
    </w:p>
    <w:p w14:paraId="45D3A8CC" w14:textId="6C5FC5E1" w:rsidR="00D874C0" w:rsidRDefault="00D874C0">
      <w:pPr>
        <w:spacing w:after="0" w:line="240" w:lineRule="auto"/>
        <w:rPr>
          <w:b/>
          <w:bCs/>
          <w:lang w:val="en-GB"/>
        </w:rPr>
      </w:pPr>
      <w:r>
        <w:rPr>
          <w:b/>
          <w:bCs/>
          <w:lang w:val="en-GB"/>
        </w:rPr>
        <w:t>Proposal</w:t>
      </w:r>
      <w:r w:rsidR="00354A47">
        <w:rPr>
          <w:b/>
          <w:bCs/>
          <w:lang w:val="en-GB"/>
        </w:rPr>
        <w:t>2</w:t>
      </w:r>
      <w:r>
        <w:rPr>
          <w:b/>
          <w:bCs/>
          <w:lang w:val="en-GB"/>
        </w:rPr>
        <w:t xml:space="preserve">: Define NTN BS class based </w:t>
      </w:r>
      <w:r w:rsidR="003726D6">
        <w:rPr>
          <w:b/>
          <w:bCs/>
          <w:lang w:val="en-GB"/>
        </w:rPr>
        <w:t xml:space="preserve">(at least) </w:t>
      </w:r>
      <w:r>
        <w:rPr>
          <w:b/>
          <w:bCs/>
          <w:lang w:val="en-GB"/>
        </w:rPr>
        <w:t xml:space="preserve">on the </w:t>
      </w:r>
      <w:r w:rsidR="003726D6">
        <w:rPr>
          <w:b/>
          <w:bCs/>
          <w:lang w:val="en-GB"/>
        </w:rPr>
        <w:t xml:space="preserve">considered satellite’s </w:t>
      </w:r>
      <w:r w:rsidR="00A25324">
        <w:rPr>
          <w:b/>
          <w:bCs/>
          <w:lang w:val="en-GB"/>
        </w:rPr>
        <w:t>orbiter</w:t>
      </w:r>
      <w:r w:rsidR="003726D6">
        <w:rPr>
          <w:b/>
          <w:bCs/>
          <w:lang w:val="en-GB"/>
        </w:rPr>
        <w:t>.</w:t>
      </w:r>
    </w:p>
    <w:p w14:paraId="7462F9E6" w14:textId="1419D95B" w:rsidR="003726D6" w:rsidRDefault="003726D6">
      <w:pPr>
        <w:spacing w:after="0" w:line="240" w:lineRule="auto"/>
        <w:rPr>
          <w:b/>
          <w:bCs/>
          <w:lang w:val="en-GB"/>
        </w:rPr>
      </w:pPr>
    </w:p>
    <w:p w14:paraId="3EB421A5" w14:textId="06889088" w:rsidR="003726D6" w:rsidRDefault="003726D6">
      <w:pPr>
        <w:spacing w:after="0" w:line="240" w:lineRule="auto"/>
        <w:rPr>
          <w:b/>
          <w:bCs/>
          <w:lang w:val="en-GB"/>
        </w:rPr>
      </w:pPr>
      <w:r>
        <w:rPr>
          <w:b/>
          <w:bCs/>
          <w:lang w:val="en-GB"/>
        </w:rPr>
        <w:t>Proposal</w:t>
      </w:r>
      <w:r w:rsidR="00354A47">
        <w:rPr>
          <w:b/>
          <w:bCs/>
          <w:lang w:val="en-GB"/>
        </w:rPr>
        <w:t>3</w:t>
      </w:r>
      <w:r>
        <w:rPr>
          <w:b/>
          <w:bCs/>
          <w:lang w:val="en-GB"/>
        </w:rPr>
        <w:t xml:space="preserve">: Further discuss if, for </w:t>
      </w:r>
      <w:r w:rsidR="007870FB">
        <w:rPr>
          <w:b/>
          <w:bCs/>
          <w:lang w:val="en-GB"/>
        </w:rPr>
        <w:t>each of those</w:t>
      </w:r>
      <w:r>
        <w:rPr>
          <w:b/>
          <w:bCs/>
          <w:lang w:val="en-GB"/>
        </w:rPr>
        <w:t xml:space="preserve"> NTN BS classes, </w:t>
      </w:r>
      <w:r w:rsidR="007870FB">
        <w:rPr>
          <w:b/>
          <w:bCs/>
          <w:lang w:val="en-GB"/>
        </w:rPr>
        <w:t>additional sub-classes should be considered.</w:t>
      </w:r>
    </w:p>
    <w:p w14:paraId="4C6DF8A2" w14:textId="5999B18D" w:rsidR="003726D6" w:rsidRDefault="003726D6">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4072251B" w:rsidR="00EB476E" w:rsidRDefault="00744830" w:rsidP="00EB476E">
      <w:pPr>
        <w:spacing w:after="120"/>
        <w:jc w:val="both"/>
      </w:pPr>
      <w:r w:rsidRPr="00467DC3">
        <w:t>In this contribution,</w:t>
      </w:r>
      <w:r w:rsidR="0021007D">
        <w:t xml:space="preserve"> </w:t>
      </w:r>
      <w:r w:rsidR="00474B54">
        <w:t xml:space="preserve">we </w:t>
      </w:r>
      <w:r w:rsidR="00DE5229">
        <w:t xml:space="preserve">discussed </w:t>
      </w:r>
      <w:r w:rsidR="00EB476E">
        <w:t xml:space="preserve">the </w:t>
      </w:r>
      <w:r w:rsidR="00354A47">
        <w:t xml:space="preserve">NTN BS type and class and </w:t>
      </w:r>
      <w:r w:rsidR="00EB476E">
        <w:t xml:space="preserve">made the following proposals: </w:t>
      </w:r>
    </w:p>
    <w:p w14:paraId="480C1FD4" w14:textId="77777777" w:rsidR="00354A47" w:rsidRPr="00CD3384" w:rsidRDefault="00354A47" w:rsidP="00354A47">
      <w:pPr>
        <w:rPr>
          <w:b/>
          <w:bCs/>
          <w:lang w:val="en-GB"/>
        </w:rPr>
      </w:pPr>
      <w:r w:rsidRPr="00CD3384">
        <w:rPr>
          <w:b/>
          <w:bCs/>
          <w:lang w:val="en-GB"/>
        </w:rPr>
        <w:t>Proposal</w:t>
      </w:r>
      <w:r>
        <w:rPr>
          <w:b/>
          <w:bCs/>
          <w:lang w:val="en-GB"/>
        </w:rPr>
        <w:t>1</w:t>
      </w:r>
      <w:r w:rsidRPr="00CD3384">
        <w:rPr>
          <w:b/>
          <w:bCs/>
          <w:lang w:val="en-GB"/>
        </w:rPr>
        <w:t>: NTN BS w</w:t>
      </w:r>
      <w:r>
        <w:rPr>
          <w:b/>
          <w:bCs/>
          <w:lang w:val="en-GB"/>
        </w:rPr>
        <w:t>ould</w:t>
      </w:r>
      <w:r w:rsidRPr="00CD3384">
        <w:rPr>
          <w:b/>
          <w:bCs/>
          <w:lang w:val="en-GB"/>
        </w:rPr>
        <w:t xml:space="preserve"> only </w:t>
      </w:r>
      <w:r>
        <w:rPr>
          <w:b/>
          <w:bCs/>
          <w:lang w:val="en-GB"/>
        </w:rPr>
        <w:t>specify</w:t>
      </w:r>
      <w:r w:rsidRPr="00CD3384">
        <w:rPr>
          <w:b/>
          <w:bCs/>
          <w:lang w:val="en-GB"/>
        </w:rPr>
        <w:t xml:space="preserve"> BS types 1-H and 1-O, not BS type 1-C.</w:t>
      </w:r>
    </w:p>
    <w:p w14:paraId="39EF6149" w14:textId="3174919C" w:rsidR="00354A47" w:rsidRDefault="00354A47" w:rsidP="00354A47">
      <w:pPr>
        <w:spacing w:after="0" w:line="240" w:lineRule="auto"/>
        <w:rPr>
          <w:b/>
          <w:bCs/>
          <w:lang w:val="en-GB"/>
        </w:rPr>
      </w:pPr>
      <w:r>
        <w:rPr>
          <w:b/>
          <w:bCs/>
          <w:lang w:val="en-GB"/>
        </w:rPr>
        <w:t xml:space="preserve">Proposal2: Define NTN BS class based (at least) on the considered satellite’s </w:t>
      </w:r>
      <w:r w:rsidR="00A25324">
        <w:rPr>
          <w:b/>
          <w:bCs/>
          <w:lang w:val="en-GB"/>
        </w:rPr>
        <w:t>orbit</w:t>
      </w:r>
      <w:r>
        <w:rPr>
          <w:b/>
          <w:bCs/>
          <w:lang w:val="en-GB"/>
        </w:rPr>
        <w:t>.</w:t>
      </w:r>
    </w:p>
    <w:p w14:paraId="2F73EF28" w14:textId="77777777" w:rsidR="00354A47" w:rsidRDefault="00354A47" w:rsidP="00354A47">
      <w:pPr>
        <w:spacing w:after="0" w:line="240" w:lineRule="auto"/>
        <w:rPr>
          <w:b/>
          <w:bCs/>
          <w:lang w:val="en-GB"/>
        </w:rPr>
      </w:pPr>
    </w:p>
    <w:p w14:paraId="0DAAAFDF" w14:textId="77777777" w:rsidR="00354A47" w:rsidRDefault="00354A47" w:rsidP="00354A47">
      <w:pPr>
        <w:spacing w:after="0" w:line="240" w:lineRule="auto"/>
        <w:rPr>
          <w:b/>
          <w:bCs/>
          <w:lang w:val="en-GB"/>
        </w:rPr>
      </w:pPr>
      <w:r>
        <w:rPr>
          <w:b/>
          <w:bCs/>
          <w:lang w:val="en-GB"/>
        </w:rPr>
        <w:t>Proposal3: Further discuss if, for each of those NTN BS classes, additional sub-classes should be considered.</w:t>
      </w:r>
    </w:p>
    <w:p w14:paraId="3EC76225" w14:textId="77777777" w:rsidR="00C73856" w:rsidRPr="00035C96" w:rsidRDefault="00C73856" w:rsidP="00EB476E">
      <w:pPr>
        <w:spacing w:after="120"/>
        <w:jc w:val="both"/>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BFBDCD4" w14:textId="77777777" w:rsidR="00362227" w:rsidRPr="00C647B4" w:rsidRDefault="00362227" w:rsidP="00362227">
      <w:pPr>
        <w:numPr>
          <w:ilvl w:val="0"/>
          <w:numId w:val="9"/>
        </w:numPr>
        <w:rPr>
          <w:bCs/>
        </w:rPr>
      </w:pPr>
      <w:bookmarkStart w:id="1" w:name="_Ref71297840"/>
      <w:bookmarkStart w:id="2" w:name="_Ref71039956"/>
      <w:bookmarkStart w:id="3" w:name="_Ref61295265"/>
      <w:r w:rsidRPr="00C647B4">
        <w:t>RP-20</w:t>
      </w:r>
      <w:r>
        <w:t>1256</w:t>
      </w:r>
      <w:r w:rsidRPr="00C647B4">
        <w:t xml:space="preserve">, </w:t>
      </w:r>
      <w:r w:rsidRPr="00D130F7">
        <w:t>Solutions for NR to support non-terrestrial networks (NTN), Thales</w:t>
      </w:r>
      <w:bookmarkEnd w:id="1"/>
      <w:r w:rsidRPr="00C647B4">
        <w:t xml:space="preserve"> </w:t>
      </w:r>
    </w:p>
    <w:p w14:paraId="0853BDA9" w14:textId="77777777" w:rsidR="00362227" w:rsidRPr="00C647B4" w:rsidRDefault="00362227" w:rsidP="00362227">
      <w:pPr>
        <w:numPr>
          <w:ilvl w:val="0"/>
          <w:numId w:val="9"/>
        </w:numPr>
        <w:rPr>
          <w:bCs/>
          <w:lang w:val="en-US"/>
        </w:rPr>
      </w:pPr>
      <w:bookmarkStart w:id="4" w:name="_Ref61295180"/>
      <w:r w:rsidRPr="00C647B4">
        <w:rPr>
          <w:lang w:val="en-US"/>
        </w:rPr>
        <w:t>RP-2</w:t>
      </w:r>
      <w:r>
        <w:rPr>
          <w:lang w:val="en-US"/>
        </w:rPr>
        <w:t>11557</w:t>
      </w:r>
      <w:r w:rsidRPr="00C647B4">
        <w:rPr>
          <w:lang w:val="en-US"/>
        </w:rPr>
        <w:t xml:space="preserve">, </w:t>
      </w:r>
      <w:r w:rsidRPr="00D130F7">
        <w:rPr>
          <w:lang w:val="en-US"/>
        </w:rPr>
        <w:t>Solutions for NR to support non-terrestrial networks (NTN), Thales</w:t>
      </w:r>
      <w:bookmarkEnd w:id="4"/>
      <w:r w:rsidRPr="00C647B4">
        <w:rPr>
          <w:lang w:val="en-US"/>
        </w:rPr>
        <w:t xml:space="preserve"> </w:t>
      </w:r>
    </w:p>
    <w:p w14:paraId="0F9FADA0" w14:textId="77777777" w:rsidR="00362227" w:rsidRPr="00AF431D" w:rsidRDefault="00362227" w:rsidP="00362227">
      <w:pPr>
        <w:numPr>
          <w:ilvl w:val="0"/>
          <w:numId w:val="9"/>
        </w:numPr>
        <w:rPr>
          <w:lang w:val="en-US" w:eastAsia="ja-JP"/>
        </w:rPr>
      </w:pPr>
      <w:bookmarkStart w:id="5" w:name="_Ref67507478"/>
      <w:r w:rsidRPr="00AF431D">
        <w:rPr>
          <w:lang w:val="en-US" w:eastAsia="ja-JP"/>
        </w:rPr>
        <w:t xml:space="preserve">R4-2103965, </w:t>
      </w:r>
      <w:r w:rsidRPr="00AF431D">
        <w:rPr>
          <w:szCs w:val="24"/>
        </w:rPr>
        <w:t>Simulation assumption for NTN co-existence study, CATT</w:t>
      </w:r>
      <w:bookmarkEnd w:id="5"/>
    </w:p>
    <w:p w14:paraId="7BD4938F" w14:textId="77777777" w:rsidR="00362227" w:rsidRPr="00AE3571" w:rsidRDefault="00362227" w:rsidP="00362227">
      <w:pPr>
        <w:numPr>
          <w:ilvl w:val="0"/>
          <w:numId w:val="9"/>
        </w:numPr>
        <w:rPr>
          <w:lang w:val="en-US" w:eastAsia="ja-JP"/>
        </w:rPr>
      </w:pPr>
      <w:bookmarkStart w:id="6" w:name="_Ref67507636"/>
      <w:r>
        <w:rPr>
          <w:lang w:val="en-GB" w:eastAsia="ja-JP"/>
        </w:rPr>
        <w:t xml:space="preserve">R4-2108099, </w:t>
      </w:r>
      <w:r w:rsidRPr="001A6F7E">
        <w:rPr>
          <w:lang w:val="en-GB" w:eastAsia="ja-JP"/>
        </w:rPr>
        <w:t xml:space="preserve">WF </w:t>
      </w:r>
      <w:r>
        <w:rPr>
          <w:lang w:val="en-GB" w:eastAsia="ja-JP"/>
        </w:rPr>
        <w:t>on</w:t>
      </w:r>
      <w:r w:rsidRPr="001A6F7E">
        <w:rPr>
          <w:lang w:val="en-GB" w:eastAsia="ja-JP"/>
        </w:rPr>
        <w:t xml:space="preserve"> NTN</w:t>
      </w:r>
      <w:r>
        <w:rPr>
          <w:lang w:val="en-GB" w:eastAsia="ja-JP"/>
        </w:rPr>
        <w:t xml:space="preserve"> solutions Part1, Thales</w:t>
      </w:r>
      <w:bookmarkEnd w:id="6"/>
    </w:p>
    <w:p w14:paraId="6EBB352F" w14:textId="77777777" w:rsidR="00362227" w:rsidRDefault="00362227" w:rsidP="00C56E50">
      <w:pPr>
        <w:numPr>
          <w:ilvl w:val="0"/>
          <w:numId w:val="9"/>
        </w:numPr>
        <w:rPr>
          <w:lang w:val="en-GB" w:eastAsia="ja-JP"/>
        </w:rPr>
      </w:pPr>
    </w:p>
    <w:bookmarkEnd w:id="2"/>
    <w:bookmarkEnd w:id="3"/>
    <w:p w14:paraId="4167DE1C" w14:textId="77777777" w:rsidR="001A6F7E" w:rsidRPr="00AF431D" w:rsidRDefault="001A6F7E" w:rsidP="007A1680">
      <w:pPr>
        <w:rPr>
          <w:lang w:val="en-US" w:eastAsia="ja-JP"/>
        </w:rPr>
      </w:pPr>
    </w:p>
    <w:sectPr w:rsidR="001A6F7E" w:rsidRPr="00AF431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BBF2C" w14:textId="77777777" w:rsidR="005E066C" w:rsidRDefault="005E066C">
      <w:r>
        <w:separator/>
      </w:r>
    </w:p>
  </w:endnote>
  <w:endnote w:type="continuationSeparator" w:id="0">
    <w:p w14:paraId="2E49371D" w14:textId="77777777" w:rsidR="005E066C" w:rsidRDefault="005E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344D8" w14:textId="77777777" w:rsidR="005E066C" w:rsidRDefault="005E066C">
      <w:r>
        <w:separator/>
      </w:r>
    </w:p>
  </w:footnote>
  <w:footnote w:type="continuationSeparator" w:id="0">
    <w:p w14:paraId="33E7D745" w14:textId="77777777" w:rsidR="005E066C" w:rsidRDefault="005E0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00C7510"/>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6783C81"/>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1D2D783C"/>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2FDD6F8B"/>
    <w:multiLevelType w:val="hybridMultilevel"/>
    <w:tmpl w:val="D4100804"/>
    <w:lvl w:ilvl="0" w:tplc="68C6FD58">
      <w:start w:val="5"/>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3A0886"/>
    <w:multiLevelType w:val="hybridMultilevel"/>
    <w:tmpl w:val="5888D3F6"/>
    <w:lvl w:ilvl="0" w:tplc="1B8E7D3C">
      <w:start w:val="1"/>
      <w:numFmt w:val="bullet"/>
      <w:lvlText w:val=""/>
      <w:lvlJc w:val="left"/>
      <w:pPr>
        <w:tabs>
          <w:tab w:val="num" w:pos="720"/>
        </w:tabs>
        <w:ind w:left="720" w:hanging="360"/>
      </w:pPr>
      <w:rPr>
        <w:rFonts w:ascii="Symbol" w:hAnsi="Symbol" w:hint="default"/>
      </w:rPr>
    </w:lvl>
    <w:lvl w:ilvl="1" w:tplc="EF82FAD0" w:tentative="1">
      <w:start w:val="1"/>
      <w:numFmt w:val="bullet"/>
      <w:lvlText w:val=""/>
      <w:lvlJc w:val="left"/>
      <w:pPr>
        <w:tabs>
          <w:tab w:val="num" w:pos="1440"/>
        </w:tabs>
        <w:ind w:left="1440" w:hanging="360"/>
      </w:pPr>
      <w:rPr>
        <w:rFonts w:ascii="Symbol" w:hAnsi="Symbol" w:hint="default"/>
      </w:rPr>
    </w:lvl>
    <w:lvl w:ilvl="2" w:tplc="A87E8C68" w:tentative="1">
      <w:start w:val="1"/>
      <w:numFmt w:val="bullet"/>
      <w:lvlText w:val=""/>
      <w:lvlJc w:val="left"/>
      <w:pPr>
        <w:tabs>
          <w:tab w:val="num" w:pos="2160"/>
        </w:tabs>
        <w:ind w:left="2160" w:hanging="360"/>
      </w:pPr>
      <w:rPr>
        <w:rFonts w:ascii="Symbol" w:hAnsi="Symbol" w:hint="default"/>
      </w:rPr>
    </w:lvl>
    <w:lvl w:ilvl="3" w:tplc="D8CCB22C" w:tentative="1">
      <w:start w:val="1"/>
      <w:numFmt w:val="bullet"/>
      <w:lvlText w:val=""/>
      <w:lvlJc w:val="left"/>
      <w:pPr>
        <w:tabs>
          <w:tab w:val="num" w:pos="2880"/>
        </w:tabs>
        <w:ind w:left="2880" w:hanging="360"/>
      </w:pPr>
      <w:rPr>
        <w:rFonts w:ascii="Symbol" w:hAnsi="Symbol" w:hint="default"/>
      </w:rPr>
    </w:lvl>
    <w:lvl w:ilvl="4" w:tplc="AF200A34" w:tentative="1">
      <w:start w:val="1"/>
      <w:numFmt w:val="bullet"/>
      <w:lvlText w:val=""/>
      <w:lvlJc w:val="left"/>
      <w:pPr>
        <w:tabs>
          <w:tab w:val="num" w:pos="3600"/>
        </w:tabs>
        <w:ind w:left="3600" w:hanging="360"/>
      </w:pPr>
      <w:rPr>
        <w:rFonts w:ascii="Symbol" w:hAnsi="Symbol" w:hint="default"/>
      </w:rPr>
    </w:lvl>
    <w:lvl w:ilvl="5" w:tplc="A95E0204" w:tentative="1">
      <w:start w:val="1"/>
      <w:numFmt w:val="bullet"/>
      <w:lvlText w:val=""/>
      <w:lvlJc w:val="left"/>
      <w:pPr>
        <w:tabs>
          <w:tab w:val="num" w:pos="4320"/>
        </w:tabs>
        <w:ind w:left="4320" w:hanging="360"/>
      </w:pPr>
      <w:rPr>
        <w:rFonts w:ascii="Symbol" w:hAnsi="Symbol" w:hint="default"/>
      </w:rPr>
    </w:lvl>
    <w:lvl w:ilvl="6" w:tplc="CD5A6EC6" w:tentative="1">
      <w:start w:val="1"/>
      <w:numFmt w:val="bullet"/>
      <w:lvlText w:val=""/>
      <w:lvlJc w:val="left"/>
      <w:pPr>
        <w:tabs>
          <w:tab w:val="num" w:pos="5040"/>
        </w:tabs>
        <w:ind w:left="5040" w:hanging="360"/>
      </w:pPr>
      <w:rPr>
        <w:rFonts w:ascii="Symbol" w:hAnsi="Symbol" w:hint="default"/>
      </w:rPr>
    </w:lvl>
    <w:lvl w:ilvl="7" w:tplc="31B2DA8C" w:tentative="1">
      <w:start w:val="1"/>
      <w:numFmt w:val="bullet"/>
      <w:lvlText w:val=""/>
      <w:lvlJc w:val="left"/>
      <w:pPr>
        <w:tabs>
          <w:tab w:val="num" w:pos="5760"/>
        </w:tabs>
        <w:ind w:left="5760" w:hanging="360"/>
      </w:pPr>
      <w:rPr>
        <w:rFonts w:ascii="Symbol" w:hAnsi="Symbol" w:hint="default"/>
      </w:rPr>
    </w:lvl>
    <w:lvl w:ilvl="8" w:tplc="C4F0A3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C8B700F"/>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F46EB7"/>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EAD1712"/>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755704"/>
    <w:multiLevelType w:val="hybridMultilevel"/>
    <w:tmpl w:val="11E60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42"/>
  </w:num>
  <w:num w:numId="4">
    <w:abstractNumId w:val="4"/>
  </w:num>
  <w:num w:numId="5">
    <w:abstractNumId w:val="29"/>
  </w:num>
  <w:num w:numId="6">
    <w:abstractNumId w:val="19"/>
  </w:num>
  <w:num w:numId="7">
    <w:abstractNumId w:val="17"/>
  </w:num>
  <w:num w:numId="8">
    <w:abstractNumId w:val="30"/>
  </w:num>
  <w:num w:numId="9">
    <w:abstractNumId w:val="45"/>
  </w:num>
  <w:num w:numId="10">
    <w:abstractNumId w:val="39"/>
  </w:num>
  <w:num w:numId="11">
    <w:abstractNumId w:val="38"/>
  </w:num>
  <w:num w:numId="12">
    <w:abstractNumId w:val="18"/>
  </w:num>
  <w:num w:numId="13">
    <w:abstractNumId w:val="40"/>
  </w:num>
  <w:num w:numId="14">
    <w:abstractNumId w:val="4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4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1"/>
  </w:num>
  <w:num w:numId="20">
    <w:abstractNumId w:val="5"/>
  </w:num>
  <w:num w:numId="21">
    <w:abstractNumId w:val="27"/>
  </w:num>
  <w:num w:numId="22">
    <w:abstractNumId w:val="17"/>
  </w:num>
  <w:num w:numId="23">
    <w:abstractNumId w:val="7"/>
  </w:num>
  <w:num w:numId="24">
    <w:abstractNumId w:val="11"/>
  </w:num>
  <w:num w:numId="25">
    <w:abstractNumId w:val="12"/>
  </w:num>
  <w:num w:numId="26">
    <w:abstractNumId w:val="36"/>
  </w:num>
  <w:num w:numId="27">
    <w:abstractNumId w:val="8"/>
  </w:num>
  <w:num w:numId="28">
    <w:abstractNumId w:val="13"/>
  </w:num>
  <w:num w:numId="29">
    <w:abstractNumId w:val="22"/>
  </w:num>
  <w:num w:numId="30">
    <w:abstractNumId w:val="3"/>
  </w:num>
  <w:num w:numId="31">
    <w:abstractNumId w:val="2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1"/>
  </w:num>
  <w:num w:numId="34">
    <w:abstractNumId w:val="37"/>
  </w:num>
  <w:num w:numId="35">
    <w:abstractNumId w:val="35"/>
  </w:num>
  <w:num w:numId="36">
    <w:abstractNumId w:val="34"/>
  </w:num>
  <w:num w:numId="37">
    <w:abstractNumId w:val="10"/>
  </w:num>
  <w:num w:numId="38">
    <w:abstractNumId w:val="26"/>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46"/>
  </w:num>
  <w:num w:numId="43">
    <w:abstractNumId w:val="9"/>
  </w:num>
  <w:num w:numId="44">
    <w:abstractNumId w:val="6"/>
  </w:num>
  <w:num w:numId="45">
    <w:abstractNumId w:val="23"/>
  </w:num>
  <w:num w:numId="46">
    <w:abstractNumId w:val="1"/>
  </w:num>
  <w:num w:numId="47">
    <w:abstractNumId w:val="21"/>
  </w:num>
  <w:num w:numId="48">
    <w:abstractNumId w:val="28"/>
  </w:num>
  <w:num w:numId="49">
    <w:abstractNumId w:val="33"/>
  </w:num>
  <w:num w:numId="5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57BA6"/>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A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47"/>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2E8"/>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809"/>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66C"/>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680"/>
    <w:rsid w:val="007A1A0C"/>
    <w:rsid w:val="007A1F3A"/>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324"/>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6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6641"/>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7DC"/>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2BE"/>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A50"/>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1E6A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A5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8354</TotalTime>
  <Pages>2</Pages>
  <Words>653</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244</cp:revision>
  <cp:lastPrinted>2001-04-23T09:30:00Z</cp:lastPrinted>
  <dcterms:created xsi:type="dcterms:W3CDTF">2020-10-15T14:48:00Z</dcterms:created>
  <dcterms:modified xsi:type="dcterms:W3CDTF">2021-08-06T12:27:00Z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